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5B" w:rsidRPr="00BB14F6" w:rsidRDefault="00E8335B" w:rsidP="00BB14F6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5410FF" w:rsidRPr="00BB14F6" w:rsidRDefault="00BB14F6" w:rsidP="00BB14F6">
      <w:pPr>
        <w:pStyle w:val="Ttulo1"/>
        <w:spacing w:line="276" w:lineRule="auto"/>
        <w:jc w:val="center"/>
        <w:rPr>
          <w:rFonts w:ascii="Century Gothic" w:hAnsi="Century Gothic"/>
          <w:szCs w:val="24"/>
        </w:rPr>
      </w:pPr>
      <w:r w:rsidRPr="00BB14F6">
        <w:rPr>
          <w:rFonts w:ascii="Century Gothic" w:hAnsi="Century Gothic"/>
          <w:szCs w:val="24"/>
        </w:rPr>
        <w:t>DECRETO Nº 30</w:t>
      </w:r>
      <w:r w:rsidR="005410FF" w:rsidRPr="00BB14F6">
        <w:rPr>
          <w:rFonts w:ascii="Century Gothic" w:hAnsi="Century Gothic"/>
          <w:szCs w:val="24"/>
        </w:rPr>
        <w:t xml:space="preserve"> DE </w:t>
      </w:r>
      <w:r w:rsidR="005B5063" w:rsidRPr="00BB14F6">
        <w:rPr>
          <w:rFonts w:ascii="Century Gothic" w:hAnsi="Century Gothic"/>
          <w:szCs w:val="24"/>
        </w:rPr>
        <w:t>01</w:t>
      </w:r>
      <w:r w:rsidR="005410FF" w:rsidRPr="00BB14F6">
        <w:rPr>
          <w:rFonts w:ascii="Century Gothic" w:hAnsi="Century Gothic"/>
          <w:szCs w:val="24"/>
        </w:rPr>
        <w:t xml:space="preserve"> DE</w:t>
      </w:r>
      <w:r w:rsidR="005B5063" w:rsidRPr="00BB14F6">
        <w:rPr>
          <w:rFonts w:ascii="Century Gothic" w:hAnsi="Century Gothic"/>
          <w:szCs w:val="24"/>
        </w:rPr>
        <w:t xml:space="preserve"> MARÇO</w:t>
      </w:r>
      <w:r w:rsidR="005410FF" w:rsidRPr="00BB14F6">
        <w:rPr>
          <w:rFonts w:ascii="Century Gothic" w:hAnsi="Century Gothic"/>
          <w:szCs w:val="24"/>
        </w:rPr>
        <w:t xml:space="preserve"> DE 201</w:t>
      </w:r>
      <w:r w:rsidR="005B5063" w:rsidRPr="00BB14F6">
        <w:rPr>
          <w:rFonts w:ascii="Century Gothic" w:hAnsi="Century Gothic"/>
          <w:szCs w:val="24"/>
        </w:rPr>
        <w:t>8</w:t>
      </w:r>
    </w:p>
    <w:p w:rsidR="005410FF" w:rsidRPr="00BB14F6" w:rsidRDefault="005410FF" w:rsidP="00BB14F6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A443A2" w:rsidRPr="00BB14F6" w:rsidRDefault="00A443A2" w:rsidP="00BB14F6">
      <w:pPr>
        <w:spacing w:line="276" w:lineRule="auto"/>
        <w:ind w:left="3969"/>
        <w:jc w:val="both"/>
        <w:rPr>
          <w:rFonts w:ascii="Century Gothic" w:hAnsi="Century Gothic" w:cs="Arial"/>
          <w:sz w:val="24"/>
          <w:szCs w:val="24"/>
        </w:rPr>
      </w:pPr>
      <w:bookmarkStart w:id="0" w:name="_Hlk492242169"/>
      <w:r w:rsidRPr="00BB14F6">
        <w:rPr>
          <w:rFonts w:ascii="Century Gothic" w:hAnsi="Century Gothic" w:cs="Arial"/>
          <w:sz w:val="24"/>
          <w:szCs w:val="24"/>
        </w:rPr>
        <w:t>“Estabelece a pauta fiscal para o exercício de 2018, referente ao imposto de transmissão "</w:t>
      </w:r>
      <w:proofErr w:type="spellStart"/>
      <w:r w:rsidRPr="00BB14F6">
        <w:rPr>
          <w:rFonts w:ascii="Century Gothic" w:hAnsi="Century Gothic" w:cs="Arial"/>
          <w:sz w:val="24"/>
          <w:szCs w:val="24"/>
        </w:rPr>
        <w:t>inter</w:t>
      </w:r>
      <w:proofErr w:type="spellEnd"/>
      <w:r w:rsidRPr="00BB14F6">
        <w:rPr>
          <w:rFonts w:ascii="Century Gothic" w:hAnsi="Century Gothic" w:cs="Arial"/>
          <w:sz w:val="24"/>
          <w:szCs w:val="24"/>
        </w:rPr>
        <w:t xml:space="preserve"> vivos", a qualquer título, por ato oneroso, de bens imóveis, por natureza ou acessão física, e de direitos reais sobre imóveis, exceto os de garantia, bem como cessão de direitos a sua aquisição (ITBI/ITIV) do município de Bom Jesus da Lapa/BA;</w:t>
      </w:r>
      <w:bookmarkEnd w:id="0"/>
      <w:r w:rsidRPr="00BB14F6">
        <w:rPr>
          <w:rFonts w:ascii="Century Gothic" w:hAnsi="Century Gothic" w:cs="Arial"/>
          <w:sz w:val="24"/>
          <w:szCs w:val="24"/>
        </w:rPr>
        <w:t xml:space="preserve"> e, dá outras providências.”</w:t>
      </w:r>
    </w:p>
    <w:p w:rsidR="005B5063" w:rsidRPr="00BB14F6" w:rsidRDefault="005B5063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F412FD" w:rsidRPr="00BB14F6" w:rsidRDefault="00F412FD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O PREFEITO MUNICIPAL DE BOM JESUS DA LAPA,</w:t>
      </w:r>
      <w:r w:rsidRPr="00BB14F6">
        <w:rPr>
          <w:rFonts w:ascii="Century Gothic" w:hAnsi="Century Gothic" w:cs="Arial"/>
          <w:sz w:val="24"/>
          <w:szCs w:val="24"/>
        </w:rPr>
        <w:t xml:space="preserve"> Estado da Bahia no uso de suas atribuições legais que lhe confere a Lei Orgânica do Município,</w:t>
      </w: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443A2" w:rsidRPr="00BB14F6" w:rsidRDefault="00A443A2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CONSIDERANDO</w:t>
      </w:r>
      <w:r w:rsidRPr="00BB14F6">
        <w:rPr>
          <w:rFonts w:ascii="Century Gothic" w:hAnsi="Century Gothic" w:cs="Arial"/>
          <w:sz w:val="24"/>
          <w:szCs w:val="24"/>
        </w:rPr>
        <w:t xml:space="preserve"> a competência tributária municipal para legislar e regulamentar o ITBI, conforme art. 156, inc. II e § 2º da Constituição Federal e </w:t>
      </w:r>
      <w:proofErr w:type="spellStart"/>
      <w:r w:rsidRPr="00BB14F6">
        <w:rPr>
          <w:rFonts w:ascii="Century Gothic" w:hAnsi="Century Gothic" w:cs="Arial"/>
          <w:sz w:val="24"/>
          <w:szCs w:val="24"/>
        </w:rPr>
        <w:t>arts</w:t>
      </w:r>
      <w:proofErr w:type="spellEnd"/>
      <w:r w:rsidRPr="00BB14F6">
        <w:rPr>
          <w:rFonts w:ascii="Century Gothic" w:hAnsi="Century Gothic" w:cs="Arial"/>
          <w:sz w:val="24"/>
          <w:szCs w:val="24"/>
        </w:rPr>
        <w:t>. 35 a 42 da Lei Federal nº 5.172/66 (Código Tributário Municipal).</w:t>
      </w:r>
    </w:p>
    <w:p w:rsidR="00A443A2" w:rsidRPr="00BB14F6" w:rsidRDefault="00A443A2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A443A2" w:rsidRPr="00BB14F6" w:rsidRDefault="00A443A2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CONSIDERANDO</w:t>
      </w:r>
      <w:r w:rsidRPr="00BB14F6">
        <w:rPr>
          <w:rFonts w:ascii="Century Gothic" w:hAnsi="Century Gothic" w:cs="Arial"/>
          <w:sz w:val="24"/>
          <w:szCs w:val="24"/>
        </w:rPr>
        <w:t xml:space="preserve"> a necessidade de se promover segurança jurídica na cobrança e recolhimento do ITBI.</w:t>
      </w:r>
    </w:p>
    <w:p w:rsidR="00A443A2" w:rsidRPr="00BB14F6" w:rsidRDefault="00A443A2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A443A2" w:rsidRPr="00BB14F6" w:rsidRDefault="00A443A2" w:rsidP="00BB14F6">
      <w:pPr>
        <w:spacing w:line="276" w:lineRule="auto"/>
        <w:ind w:firstLine="567"/>
        <w:jc w:val="both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CONSIDERANDO</w:t>
      </w:r>
      <w:r w:rsidRPr="00BB14F6">
        <w:rPr>
          <w:rFonts w:ascii="Century Gothic" w:hAnsi="Century Gothic" w:cs="Arial"/>
          <w:sz w:val="24"/>
          <w:szCs w:val="24"/>
        </w:rPr>
        <w:t xml:space="preserve"> que o Departamento de Tributos deve ter procedimento unificado na realização das avaliações fiscais e na confecção e emissão das guias de recolhimento.</w:t>
      </w:r>
    </w:p>
    <w:p w:rsidR="00A443A2" w:rsidRPr="00BB14F6" w:rsidRDefault="00A443A2" w:rsidP="00BB14F6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5410FF" w:rsidRPr="00BB14F6" w:rsidRDefault="005410FF" w:rsidP="00BB14F6">
      <w:pPr>
        <w:spacing w:before="120" w:after="12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DECRETA</w:t>
      </w:r>
    </w:p>
    <w:p w:rsidR="00F412FD" w:rsidRPr="00BB14F6" w:rsidRDefault="00F412FD" w:rsidP="00BB14F6">
      <w:pPr>
        <w:spacing w:before="120" w:after="12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1º</w:t>
      </w:r>
      <w:r w:rsidRPr="00BB14F6">
        <w:rPr>
          <w:rFonts w:ascii="Century Gothic" w:hAnsi="Century Gothic" w:cs="Arial"/>
          <w:sz w:val="24"/>
          <w:szCs w:val="24"/>
        </w:rPr>
        <w:t xml:space="preserve"> Este Decreto aprova os critérios e tabela mínima de valores que servirão de base para o cálculo dos valores venais dos imóveis no Município para efeito do pagamento do Imposto sobre a Transmissão Inter vivos - ITIV.</w:t>
      </w:r>
    </w:p>
    <w:p w:rsidR="00714D87" w:rsidRPr="00BB14F6" w:rsidRDefault="00714D87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D66186" w:rsidRPr="00BB14F6" w:rsidRDefault="00D66186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lastRenderedPageBreak/>
        <w:t>Art. 2º</w:t>
      </w:r>
      <w:r w:rsidRPr="00BB14F6">
        <w:rPr>
          <w:rFonts w:ascii="Century Gothic" w:hAnsi="Century Gothic" w:cs="Arial"/>
          <w:sz w:val="24"/>
          <w:szCs w:val="24"/>
        </w:rPr>
        <w:t xml:space="preserve"> Para as edificações ou construções, o cálculo do valor venal será a soma do valor do terreno e o produto da área da construção pelo valor do metro quadrado, tomando-se como referência os valores indicados no Anexo I</w:t>
      </w:r>
      <w:r w:rsidR="00974F36" w:rsidRPr="00BB14F6">
        <w:rPr>
          <w:rFonts w:ascii="Century Gothic" w:hAnsi="Century Gothic" w:cs="Arial"/>
          <w:sz w:val="24"/>
          <w:szCs w:val="24"/>
        </w:rPr>
        <w:t xml:space="preserve"> </w:t>
      </w:r>
      <w:r w:rsidRPr="00BB14F6">
        <w:rPr>
          <w:rFonts w:ascii="Century Gothic" w:hAnsi="Century Gothic" w:cs="Arial"/>
          <w:sz w:val="24"/>
          <w:szCs w:val="24"/>
        </w:rPr>
        <w:t xml:space="preserve">deste Decreto, </w:t>
      </w:r>
    </w:p>
    <w:p w:rsidR="00D66186" w:rsidRPr="00BB14F6" w:rsidRDefault="00D66186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D66186" w:rsidRPr="00BB14F6" w:rsidRDefault="00D66186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§ 1º</w:t>
      </w:r>
      <w:r w:rsidRPr="00BB14F6">
        <w:rPr>
          <w:rFonts w:ascii="Century Gothic" w:hAnsi="Century Gothic" w:cs="Arial"/>
          <w:sz w:val="24"/>
          <w:szCs w:val="24"/>
        </w:rPr>
        <w:t xml:space="preserve"> Os valores do Anexo I referid</w:t>
      </w:r>
      <w:r w:rsidR="0084214A" w:rsidRPr="00BB14F6">
        <w:rPr>
          <w:rFonts w:ascii="Century Gothic" w:hAnsi="Century Gothic" w:cs="Arial"/>
          <w:sz w:val="24"/>
          <w:szCs w:val="24"/>
        </w:rPr>
        <w:t>o</w:t>
      </w:r>
      <w:r w:rsidRPr="00BB14F6">
        <w:rPr>
          <w:rFonts w:ascii="Century Gothic" w:hAnsi="Century Gothic" w:cs="Arial"/>
          <w:sz w:val="24"/>
          <w:szCs w:val="24"/>
        </w:rPr>
        <w:t xml:space="preserve"> no </w:t>
      </w:r>
      <w:r w:rsidRPr="00BB14F6">
        <w:rPr>
          <w:rFonts w:ascii="Century Gothic" w:hAnsi="Century Gothic" w:cs="Arial"/>
          <w:i/>
          <w:sz w:val="24"/>
          <w:szCs w:val="24"/>
        </w:rPr>
        <w:t>caput</w:t>
      </w:r>
      <w:r w:rsidRPr="00BB14F6">
        <w:rPr>
          <w:rFonts w:ascii="Century Gothic" w:hAnsi="Century Gothic" w:cs="Arial"/>
          <w:sz w:val="24"/>
          <w:szCs w:val="24"/>
        </w:rPr>
        <w:t xml:space="preserve"> deste artigo serão atualizados anualmente.</w:t>
      </w:r>
    </w:p>
    <w:p w:rsidR="00D66186" w:rsidRPr="00BB14F6" w:rsidRDefault="00D66186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§ 2º</w:t>
      </w:r>
      <w:r w:rsidRPr="00BB14F6">
        <w:rPr>
          <w:rFonts w:ascii="Century Gothic" w:hAnsi="Century Gothic" w:cs="Arial"/>
          <w:sz w:val="24"/>
          <w:szCs w:val="24"/>
        </w:rPr>
        <w:t xml:space="preserve"> Para efeito do enquadramento do imóvel na classificação do tipo de uso e padrões de construção, servirão como parâmetro as informações constantes do Cadastro Imobiliário do Município, com as seguintes correspondências:</w:t>
      </w:r>
    </w:p>
    <w:p w:rsidR="00974F36" w:rsidRPr="00BB14F6" w:rsidRDefault="00974F36" w:rsidP="00BB14F6">
      <w:pPr>
        <w:spacing w:line="276" w:lineRule="auto"/>
        <w:ind w:firstLine="567"/>
        <w:rPr>
          <w:rFonts w:ascii="Century Gothic" w:hAnsi="Century Gothic" w:cs="Arial"/>
          <w:sz w:val="24"/>
          <w:szCs w:val="24"/>
        </w:rPr>
      </w:pPr>
    </w:p>
    <w:p w:rsidR="00FF25F9" w:rsidRPr="00BB14F6" w:rsidRDefault="005410FF" w:rsidP="00BB14F6">
      <w:pPr>
        <w:spacing w:before="120" w:after="120" w:line="276" w:lineRule="auto"/>
        <w:ind w:firstLine="567"/>
        <w:jc w:val="both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 xml:space="preserve">I – </w:t>
      </w:r>
      <w:r w:rsidR="00974F36" w:rsidRPr="00BB14F6">
        <w:rPr>
          <w:rFonts w:ascii="Century Gothic" w:hAnsi="Century Gothic" w:cs="Arial"/>
          <w:sz w:val="24"/>
          <w:szCs w:val="24"/>
        </w:rPr>
        <w:t xml:space="preserve">LUXO e </w:t>
      </w:r>
      <w:r w:rsidR="00FF25F9" w:rsidRPr="00BB14F6">
        <w:rPr>
          <w:rFonts w:ascii="Century Gothic" w:hAnsi="Century Gothic" w:cs="Arial"/>
          <w:sz w:val="24"/>
          <w:szCs w:val="24"/>
        </w:rPr>
        <w:t xml:space="preserve">ALTO </w:t>
      </w:r>
      <w:r w:rsidRPr="00BB14F6">
        <w:rPr>
          <w:rFonts w:ascii="Century Gothic" w:hAnsi="Century Gothic" w:cs="Arial"/>
          <w:sz w:val="24"/>
          <w:szCs w:val="24"/>
        </w:rPr>
        <w:t>LUXO</w:t>
      </w:r>
      <w:r w:rsidR="00974F36" w:rsidRPr="00BB14F6">
        <w:rPr>
          <w:rFonts w:ascii="Century Gothic" w:hAnsi="Century Gothic" w:cs="Arial"/>
          <w:sz w:val="24"/>
          <w:szCs w:val="24"/>
        </w:rPr>
        <w:t xml:space="preserve"> para</w:t>
      </w:r>
      <w:r w:rsidR="00974F36" w:rsidRPr="00BB14F6">
        <w:rPr>
          <w:rFonts w:ascii="Century Gothic" w:hAnsi="Century Gothic" w:cs="Arial"/>
          <w:b/>
          <w:sz w:val="24"/>
          <w:szCs w:val="24"/>
        </w:rPr>
        <w:t xml:space="preserve"> ALTO</w:t>
      </w:r>
    </w:p>
    <w:p w:rsidR="00974F36" w:rsidRPr="00BB14F6" w:rsidRDefault="005410FF" w:rsidP="00BB14F6">
      <w:pPr>
        <w:spacing w:before="120" w:after="120" w:line="276" w:lineRule="auto"/>
        <w:ind w:firstLine="567"/>
        <w:jc w:val="both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 xml:space="preserve">II – </w:t>
      </w:r>
      <w:r w:rsidR="00974F36" w:rsidRPr="00BB14F6">
        <w:rPr>
          <w:rFonts w:ascii="Century Gothic" w:hAnsi="Century Gothic" w:cs="Arial"/>
          <w:sz w:val="24"/>
          <w:szCs w:val="24"/>
        </w:rPr>
        <w:t>BOM e MÉDIO para</w:t>
      </w:r>
      <w:r w:rsidR="00974F36" w:rsidRPr="00BB14F6">
        <w:rPr>
          <w:rFonts w:ascii="Century Gothic" w:hAnsi="Century Gothic" w:cs="Arial"/>
          <w:b/>
          <w:sz w:val="24"/>
          <w:szCs w:val="24"/>
        </w:rPr>
        <w:t xml:space="preserve"> NORMAL</w:t>
      </w:r>
    </w:p>
    <w:p w:rsidR="005410FF" w:rsidRPr="00BB14F6" w:rsidRDefault="005410FF" w:rsidP="00BB14F6">
      <w:pPr>
        <w:spacing w:before="120" w:after="120" w:line="276" w:lineRule="auto"/>
        <w:ind w:firstLine="567"/>
        <w:jc w:val="both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 xml:space="preserve">III – </w:t>
      </w:r>
      <w:r w:rsidR="00974F36" w:rsidRPr="00BB14F6">
        <w:rPr>
          <w:rFonts w:ascii="Century Gothic" w:hAnsi="Century Gothic" w:cs="Arial"/>
          <w:sz w:val="24"/>
          <w:szCs w:val="24"/>
        </w:rPr>
        <w:t>POPULAR para</w:t>
      </w:r>
      <w:r w:rsidR="00974F36" w:rsidRPr="00BB14F6">
        <w:rPr>
          <w:rFonts w:ascii="Century Gothic" w:hAnsi="Century Gothic" w:cs="Arial"/>
          <w:b/>
          <w:sz w:val="24"/>
          <w:szCs w:val="24"/>
        </w:rPr>
        <w:t xml:space="preserve"> BAIXO</w:t>
      </w:r>
    </w:p>
    <w:p w:rsidR="00A443A2" w:rsidRPr="00BB14F6" w:rsidRDefault="00A443A2" w:rsidP="00BB14F6">
      <w:pPr>
        <w:spacing w:before="120" w:after="120" w:line="276" w:lineRule="auto"/>
        <w:ind w:firstLine="567"/>
        <w:jc w:val="both"/>
        <w:rPr>
          <w:rFonts w:ascii="Century Gothic" w:hAnsi="Century Gothic" w:cs="Arial"/>
          <w:b/>
          <w:sz w:val="24"/>
          <w:szCs w:val="24"/>
        </w:rPr>
      </w:pPr>
    </w:p>
    <w:p w:rsidR="00714D87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 xml:space="preserve">§ </w:t>
      </w:r>
      <w:r w:rsidR="00FF25F9" w:rsidRPr="00BB14F6">
        <w:rPr>
          <w:rFonts w:ascii="Century Gothic" w:hAnsi="Century Gothic" w:cs="Arial"/>
          <w:b/>
          <w:sz w:val="24"/>
          <w:szCs w:val="24"/>
        </w:rPr>
        <w:t>3</w:t>
      </w:r>
      <w:r w:rsidRPr="00BB14F6">
        <w:rPr>
          <w:rFonts w:ascii="Century Gothic" w:hAnsi="Century Gothic" w:cs="Arial"/>
          <w:b/>
          <w:sz w:val="24"/>
          <w:szCs w:val="24"/>
        </w:rPr>
        <w:t>º</w:t>
      </w:r>
      <w:r w:rsidRPr="00BB14F6">
        <w:rPr>
          <w:rFonts w:ascii="Century Gothic" w:hAnsi="Century Gothic" w:cs="Arial"/>
          <w:sz w:val="24"/>
          <w:szCs w:val="24"/>
        </w:rPr>
        <w:t xml:space="preserve"> Nos empreendimentos residenciais ou comerciais com 3 (três) ou mais pavimentos, sobre o valor da construção será acrescido o percentual de 30% (trinta por cento).  </w:t>
      </w:r>
    </w:p>
    <w:p w:rsidR="00D66186" w:rsidRPr="00BB14F6" w:rsidRDefault="00D66186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D66186" w:rsidRPr="00BB14F6" w:rsidRDefault="00D66186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3º</w:t>
      </w:r>
      <w:r w:rsidRPr="00BB14F6">
        <w:rPr>
          <w:rFonts w:ascii="Century Gothic" w:hAnsi="Century Gothic" w:cs="Arial"/>
          <w:sz w:val="24"/>
          <w:szCs w:val="24"/>
        </w:rPr>
        <w:t xml:space="preserve"> O cálculo para avaliação do valor venal de terrenos localizados na zona urbana do Município será o produto da área do terreno pelo valor do m2 (metro quadrado), tomando como referência a Tabela de Valores Mínimos do Metro Quadrado de Terreno, Anexo </w:t>
      </w:r>
      <w:r w:rsidR="00974F36" w:rsidRPr="00BB14F6">
        <w:rPr>
          <w:rFonts w:ascii="Century Gothic" w:hAnsi="Century Gothic" w:cs="Arial"/>
          <w:sz w:val="24"/>
          <w:szCs w:val="24"/>
        </w:rPr>
        <w:t>I</w:t>
      </w:r>
      <w:r w:rsidRPr="00BB14F6">
        <w:rPr>
          <w:rFonts w:ascii="Century Gothic" w:hAnsi="Century Gothic" w:cs="Arial"/>
          <w:sz w:val="24"/>
          <w:szCs w:val="24"/>
        </w:rPr>
        <w:t>I deste Decreto, devendo ser aplicado a atualização monetária anual com base na variação do Índice de Preços ao Consumidor Amplo-Especial – IPCA-E apurado pelo Instituto Brasileiro de Geografia e Estatística – IBGE, acumulado no exercício anterior.</w:t>
      </w:r>
    </w:p>
    <w:p w:rsidR="00D66186" w:rsidRPr="00BB14F6" w:rsidRDefault="00D66186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4º</w:t>
      </w:r>
      <w:r w:rsidRPr="00BB14F6">
        <w:rPr>
          <w:rFonts w:ascii="Century Gothic" w:hAnsi="Century Gothic" w:cs="Arial"/>
          <w:sz w:val="24"/>
          <w:szCs w:val="24"/>
        </w:rPr>
        <w:t xml:space="preserve"> Na avaliação de unidades imobiliárias de empreendimentos novos serão considerados os valores efetivos das transações informados pelas incorporadoras e pelo Sistema Financeiro Habitacional.</w:t>
      </w:r>
    </w:p>
    <w:p w:rsidR="00714D87" w:rsidRPr="00BB14F6" w:rsidRDefault="00714D87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5º</w:t>
      </w:r>
      <w:r w:rsidRPr="00BB14F6">
        <w:rPr>
          <w:rFonts w:ascii="Century Gothic" w:hAnsi="Century Gothic" w:cs="Arial"/>
          <w:sz w:val="24"/>
          <w:szCs w:val="24"/>
        </w:rPr>
        <w:t xml:space="preserve"> Quando se tratar de unidades integrantes de condomínio vertical ou horizontal será observad</w:t>
      </w:r>
      <w:r w:rsidR="00974F36" w:rsidRPr="00BB14F6">
        <w:rPr>
          <w:rFonts w:ascii="Century Gothic" w:hAnsi="Century Gothic" w:cs="Arial"/>
          <w:sz w:val="24"/>
          <w:szCs w:val="24"/>
        </w:rPr>
        <w:t>o</w:t>
      </w:r>
      <w:r w:rsidRPr="00BB14F6">
        <w:rPr>
          <w:rFonts w:ascii="Century Gothic" w:hAnsi="Century Gothic" w:cs="Arial"/>
          <w:sz w:val="24"/>
          <w:szCs w:val="24"/>
        </w:rPr>
        <w:t xml:space="preserve"> </w:t>
      </w:r>
      <w:r w:rsidR="00974F36" w:rsidRPr="00BB14F6">
        <w:rPr>
          <w:rFonts w:ascii="Century Gothic" w:hAnsi="Century Gothic" w:cs="Arial"/>
          <w:sz w:val="24"/>
          <w:szCs w:val="24"/>
        </w:rPr>
        <w:t xml:space="preserve">à </w:t>
      </w:r>
      <w:r w:rsidRPr="00BB14F6">
        <w:rPr>
          <w:rFonts w:ascii="Century Gothic" w:hAnsi="Century Gothic" w:cs="Arial"/>
          <w:sz w:val="24"/>
          <w:szCs w:val="24"/>
        </w:rPr>
        <w:t>uniformidade dos valores dos imóveis com as mesmas características, para efeito da avaliação administrativa.</w:t>
      </w:r>
    </w:p>
    <w:p w:rsidR="00714D87" w:rsidRPr="00BB14F6" w:rsidRDefault="00714D87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6º</w:t>
      </w:r>
      <w:r w:rsidRPr="00BB14F6">
        <w:rPr>
          <w:rFonts w:ascii="Century Gothic" w:hAnsi="Century Gothic" w:cs="Arial"/>
          <w:sz w:val="24"/>
          <w:szCs w:val="24"/>
        </w:rPr>
        <w:t xml:space="preserve"> Na avaliação administrativa de cada imóvel deverá ser observado o valor da última avaliação que serviu de base para o cálculo do Imposto e não poderá ser inferior a esta. </w:t>
      </w:r>
    </w:p>
    <w:p w:rsidR="00714D87" w:rsidRPr="00BB14F6" w:rsidRDefault="00714D87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7º</w:t>
      </w:r>
      <w:r w:rsidRPr="00BB14F6">
        <w:rPr>
          <w:rFonts w:ascii="Century Gothic" w:hAnsi="Century Gothic" w:cs="Arial"/>
          <w:sz w:val="24"/>
          <w:szCs w:val="24"/>
        </w:rPr>
        <w:t xml:space="preserve"> Tratando-se de grandes glebas de terras ou outros imóveis especiais, a apuração do valor do imóvel dependerá de avaliação técnica, conforme procedimentos definidos pela </w:t>
      </w:r>
      <w:r w:rsidR="00A45C22" w:rsidRPr="00BB14F6">
        <w:rPr>
          <w:rFonts w:ascii="Century Gothic" w:hAnsi="Century Gothic" w:cs="Arial"/>
          <w:sz w:val="24"/>
          <w:szCs w:val="24"/>
        </w:rPr>
        <w:t xml:space="preserve">comissão de avaliação da </w:t>
      </w:r>
      <w:r w:rsidRPr="00BB14F6">
        <w:rPr>
          <w:rFonts w:ascii="Century Gothic" w:hAnsi="Century Gothic" w:cs="Arial"/>
          <w:sz w:val="24"/>
          <w:szCs w:val="24"/>
        </w:rPr>
        <w:t>Administração Tributária.</w:t>
      </w:r>
    </w:p>
    <w:p w:rsidR="00714D87" w:rsidRPr="00BB14F6" w:rsidRDefault="00714D87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8º</w:t>
      </w:r>
      <w:r w:rsidRPr="00BB14F6">
        <w:rPr>
          <w:rFonts w:ascii="Century Gothic" w:hAnsi="Century Gothic" w:cs="Arial"/>
          <w:sz w:val="24"/>
          <w:szCs w:val="24"/>
        </w:rPr>
        <w:t xml:space="preserve"> Para avaliação dos imóveis localizados na zona rural tomar-se-á </w:t>
      </w:r>
      <w:r w:rsidR="00D328DF" w:rsidRPr="00BB14F6">
        <w:rPr>
          <w:rFonts w:ascii="Century Gothic" w:hAnsi="Century Gothic" w:cs="Arial"/>
          <w:sz w:val="24"/>
          <w:szCs w:val="24"/>
        </w:rPr>
        <w:t>os valores atribuídos na Lei 39</w:t>
      </w:r>
      <w:r w:rsidR="00A45C22" w:rsidRPr="00BB14F6">
        <w:rPr>
          <w:rFonts w:ascii="Century Gothic" w:hAnsi="Century Gothic" w:cs="Arial"/>
          <w:sz w:val="24"/>
          <w:szCs w:val="24"/>
        </w:rPr>
        <w:t>6</w:t>
      </w:r>
      <w:r w:rsidR="00D328DF" w:rsidRPr="00BB14F6">
        <w:rPr>
          <w:rFonts w:ascii="Century Gothic" w:hAnsi="Century Gothic" w:cs="Arial"/>
          <w:sz w:val="24"/>
          <w:szCs w:val="24"/>
        </w:rPr>
        <w:t>/201</w:t>
      </w:r>
      <w:r w:rsidR="00A45C22" w:rsidRPr="00BB14F6">
        <w:rPr>
          <w:rFonts w:ascii="Century Gothic" w:hAnsi="Century Gothic" w:cs="Arial"/>
          <w:sz w:val="24"/>
          <w:szCs w:val="24"/>
        </w:rPr>
        <w:t>2</w:t>
      </w:r>
      <w:r w:rsidRPr="00BB14F6">
        <w:rPr>
          <w:rFonts w:ascii="Century Gothic" w:hAnsi="Century Gothic" w:cs="Arial"/>
          <w:sz w:val="24"/>
          <w:szCs w:val="24"/>
        </w:rPr>
        <w:t xml:space="preserve">, </w:t>
      </w:r>
      <w:r w:rsidR="00D328DF" w:rsidRPr="00BB14F6">
        <w:rPr>
          <w:rFonts w:ascii="Century Gothic" w:hAnsi="Century Gothic" w:cs="Arial"/>
          <w:sz w:val="24"/>
          <w:szCs w:val="24"/>
        </w:rPr>
        <w:t>além das informações constantes d</w:t>
      </w:r>
      <w:r w:rsidRPr="00BB14F6">
        <w:rPr>
          <w:rFonts w:ascii="Century Gothic" w:hAnsi="Century Gothic" w:cs="Arial"/>
          <w:sz w:val="24"/>
          <w:szCs w:val="24"/>
        </w:rPr>
        <w:t xml:space="preserve">os valores das últimas transações imobiliárias da mesma área, podendo ser solicitado laudo de avaliação técnica. </w:t>
      </w:r>
    </w:p>
    <w:p w:rsidR="00714D87" w:rsidRPr="00BB14F6" w:rsidRDefault="00714D87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9º</w:t>
      </w:r>
      <w:r w:rsidRPr="00BB14F6">
        <w:rPr>
          <w:rFonts w:ascii="Century Gothic" w:hAnsi="Century Gothic" w:cs="Arial"/>
          <w:sz w:val="24"/>
          <w:szCs w:val="24"/>
        </w:rPr>
        <w:t xml:space="preserve"> Não concordando com a avaliação administrativa, o contribuinte apresentará as razões e provas da discordância.</w:t>
      </w:r>
    </w:p>
    <w:p w:rsidR="00714D87" w:rsidRPr="00BB14F6" w:rsidRDefault="00714D87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Parágrafo único.</w:t>
      </w:r>
      <w:r w:rsidRPr="00BB14F6">
        <w:rPr>
          <w:rFonts w:ascii="Century Gothic" w:hAnsi="Century Gothic" w:cs="Arial"/>
          <w:sz w:val="24"/>
          <w:szCs w:val="24"/>
        </w:rPr>
        <w:t xml:space="preserve"> Para dirimir a dúvida, a Administração Tributária poderá submeter o processo à </w:t>
      </w:r>
      <w:r w:rsidR="00D328DF" w:rsidRPr="00BB14F6">
        <w:rPr>
          <w:rFonts w:ascii="Century Gothic" w:hAnsi="Century Gothic" w:cs="Arial"/>
          <w:sz w:val="24"/>
          <w:szCs w:val="24"/>
        </w:rPr>
        <w:t xml:space="preserve">comissão de </w:t>
      </w:r>
      <w:r w:rsidRPr="00BB14F6">
        <w:rPr>
          <w:rFonts w:ascii="Century Gothic" w:hAnsi="Century Gothic" w:cs="Arial"/>
          <w:sz w:val="24"/>
          <w:szCs w:val="24"/>
        </w:rPr>
        <w:t xml:space="preserve">avaliação técnica como solução definitiva. </w:t>
      </w:r>
    </w:p>
    <w:p w:rsidR="00714D87" w:rsidRPr="00BB14F6" w:rsidRDefault="00714D87" w:rsidP="00BB14F6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A443A2" w:rsidRPr="00BB14F6" w:rsidRDefault="005410FF" w:rsidP="00BB14F6">
      <w:pPr>
        <w:spacing w:line="276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Art. 10</w:t>
      </w:r>
      <w:r w:rsidRPr="00BB14F6">
        <w:rPr>
          <w:rFonts w:ascii="Century Gothic" w:hAnsi="Century Gothic" w:cs="Arial"/>
          <w:sz w:val="24"/>
          <w:szCs w:val="24"/>
        </w:rPr>
        <w:t xml:space="preserve"> </w:t>
      </w:r>
      <w:r w:rsidR="00A443A2" w:rsidRPr="00BB14F6">
        <w:rPr>
          <w:rFonts w:ascii="Century Gothic" w:hAnsi="Century Gothic"/>
          <w:sz w:val="24"/>
          <w:szCs w:val="24"/>
        </w:rPr>
        <w:t>Este decreto entrará em vigor na data de sua publicação, revogando-se as disposições em contrário.</w:t>
      </w:r>
    </w:p>
    <w:p w:rsidR="00A443A2" w:rsidRPr="00BB14F6" w:rsidRDefault="00A443A2" w:rsidP="00BB14F6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A443A2" w:rsidRPr="00BB14F6" w:rsidRDefault="00A443A2" w:rsidP="00BB14F6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A443A2" w:rsidRPr="00BB14F6" w:rsidRDefault="00A443A2" w:rsidP="00BB14F6">
      <w:pPr>
        <w:pStyle w:val="Corpodetexto"/>
        <w:spacing w:line="276" w:lineRule="auto"/>
        <w:rPr>
          <w:rFonts w:ascii="Century Gothic" w:hAnsi="Century Gothic"/>
          <w:sz w:val="24"/>
          <w:szCs w:val="24"/>
        </w:rPr>
      </w:pPr>
      <w:r w:rsidRPr="00BB14F6">
        <w:rPr>
          <w:rFonts w:ascii="Century Gothic" w:hAnsi="Century Gothic"/>
          <w:b/>
          <w:sz w:val="24"/>
          <w:szCs w:val="24"/>
        </w:rPr>
        <w:t>GABINETE DO PREFEITO MUNICIPAL DE BOM JESUS DA LAPA - BA,</w:t>
      </w:r>
      <w:r w:rsidRPr="00BB14F6">
        <w:rPr>
          <w:rFonts w:ascii="Century Gothic" w:hAnsi="Century Gothic"/>
          <w:sz w:val="24"/>
          <w:szCs w:val="24"/>
        </w:rPr>
        <w:t xml:space="preserve"> </w:t>
      </w:r>
      <w:r w:rsidRPr="00BB14F6">
        <w:rPr>
          <w:rFonts w:ascii="Century Gothic" w:hAnsi="Century Gothic"/>
          <w:sz w:val="24"/>
          <w:szCs w:val="24"/>
        </w:rPr>
        <w:t>1°</w:t>
      </w:r>
      <w:r w:rsidRPr="00BB14F6">
        <w:rPr>
          <w:rFonts w:ascii="Century Gothic" w:hAnsi="Century Gothic"/>
          <w:sz w:val="24"/>
          <w:szCs w:val="24"/>
        </w:rPr>
        <w:t xml:space="preserve"> de </w:t>
      </w:r>
      <w:r w:rsidRPr="00BB14F6">
        <w:rPr>
          <w:rFonts w:ascii="Century Gothic" w:hAnsi="Century Gothic"/>
          <w:sz w:val="24"/>
          <w:szCs w:val="24"/>
        </w:rPr>
        <w:t>Março</w:t>
      </w:r>
      <w:r w:rsidRPr="00BB14F6">
        <w:rPr>
          <w:rFonts w:ascii="Century Gothic" w:hAnsi="Century Gothic"/>
          <w:sz w:val="24"/>
          <w:szCs w:val="24"/>
        </w:rPr>
        <w:t xml:space="preserve"> de </w:t>
      </w:r>
      <w:r w:rsidR="00BB14F6" w:rsidRPr="00BB14F6">
        <w:rPr>
          <w:rFonts w:ascii="Century Gothic" w:hAnsi="Century Gothic"/>
          <w:sz w:val="24"/>
          <w:szCs w:val="24"/>
        </w:rPr>
        <w:t>2018</w:t>
      </w:r>
      <w:r w:rsidRPr="00BB14F6">
        <w:rPr>
          <w:rFonts w:ascii="Century Gothic" w:hAnsi="Century Gothic"/>
          <w:sz w:val="24"/>
          <w:szCs w:val="24"/>
        </w:rPr>
        <w:t>.</w:t>
      </w:r>
    </w:p>
    <w:p w:rsidR="005410FF" w:rsidRPr="00BB14F6" w:rsidRDefault="005410FF" w:rsidP="00BB14F6">
      <w:pPr>
        <w:spacing w:before="120" w:after="120" w:line="276" w:lineRule="auto"/>
        <w:ind w:firstLine="567"/>
        <w:jc w:val="both"/>
        <w:rPr>
          <w:rFonts w:ascii="Century Gothic" w:hAnsi="Century Gothic" w:cs="Arial"/>
          <w:sz w:val="24"/>
          <w:szCs w:val="24"/>
        </w:rPr>
      </w:pPr>
    </w:p>
    <w:p w:rsidR="00A443A2" w:rsidRPr="00BB14F6" w:rsidRDefault="00A443A2" w:rsidP="00BB14F6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BB14F6">
        <w:rPr>
          <w:rFonts w:ascii="Century Gothic" w:hAnsi="Century Gothic"/>
          <w:b/>
          <w:sz w:val="24"/>
          <w:szCs w:val="24"/>
        </w:rPr>
        <w:t>Eures</w:t>
      </w:r>
      <w:proofErr w:type="spellEnd"/>
      <w:r w:rsidRPr="00BB14F6">
        <w:rPr>
          <w:rFonts w:ascii="Century Gothic" w:hAnsi="Century Gothic"/>
          <w:b/>
          <w:sz w:val="24"/>
          <w:szCs w:val="24"/>
        </w:rPr>
        <w:t xml:space="preserve"> Ribeiro Pereira</w:t>
      </w:r>
    </w:p>
    <w:p w:rsidR="00A443A2" w:rsidRPr="00BB14F6" w:rsidRDefault="00A443A2" w:rsidP="00BB14F6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BB14F6">
        <w:rPr>
          <w:rFonts w:ascii="Century Gothic" w:hAnsi="Century Gothic"/>
          <w:sz w:val="24"/>
          <w:szCs w:val="24"/>
        </w:rPr>
        <w:t>Prefeito Municipal</w:t>
      </w:r>
    </w:p>
    <w:p w:rsidR="00A443A2" w:rsidRPr="00BB14F6" w:rsidRDefault="00A443A2" w:rsidP="00BB14F6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BB14F6" w:rsidRPr="00BB14F6" w:rsidRDefault="00BB14F6" w:rsidP="00BB14F6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A443A2" w:rsidRPr="00BB14F6" w:rsidRDefault="00A443A2" w:rsidP="00BB14F6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BB14F6">
        <w:rPr>
          <w:rFonts w:ascii="Century Gothic" w:hAnsi="Century Gothic"/>
          <w:b/>
          <w:sz w:val="24"/>
          <w:szCs w:val="24"/>
        </w:rPr>
        <w:t>Victor Hugo Souza Batista</w:t>
      </w:r>
    </w:p>
    <w:p w:rsidR="00A443A2" w:rsidRPr="00BB14F6" w:rsidRDefault="00A443A2" w:rsidP="00BB14F6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BB14F6">
        <w:rPr>
          <w:rFonts w:ascii="Century Gothic" w:hAnsi="Century Gothic"/>
          <w:sz w:val="24"/>
          <w:szCs w:val="24"/>
        </w:rPr>
        <w:t>Secretário Municipal de Administração</w:t>
      </w: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A45C22" w:rsidRPr="00BB14F6" w:rsidRDefault="00A45C22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A45C22" w:rsidRPr="00BB14F6" w:rsidRDefault="00A45C22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 xml:space="preserve">ANEXO </w:t>
      </w:r>
      <w:r w:rsidR="00FF25F9" w:rsidRPr="00BB14F6">
        <w:rPr>
          <w:rFonts w:ascii="Century Gothic" w:hAnsi="Century Gothic" w:cs="Arial"/>
          <w:b/>
          <w:sz w:val="24"/>
          <w:szCs w:val="24"/>
        </w:rPr>
        <w:t>I</w:t>
      </w:r>
    </w:p>
    <w:p w:rsidR="00A443A2" w:rsidRPr="00BB14F6" w:rsidRDefault="00A443A2" w:rsidP="00BB14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Tabela de Valores Referência do Custo Unitário Básico - CUB m2, considerado o número de pavimentos e o padrão da construção.</w:t>
      </w: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PADRÃO RESIDENCIAL</w:t>
      </w:r>
    </w:p>
    <w:p w:rsidR="005410FF" w:rsidRPr="00BB14F6" w:rsidRDefault="005410FF" w:rsidP="00BB14F6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sz w:val="24"/>
          <w:szCs w:val="24"/>
        </w:rPr>
        <w:t>R-1 – Residencial/ 1 Pavimento</w:t>
      </w:r>
    </w:p>
    <w:p w:rsidR="005410FF" w:rsidRPr="00BB14F6" w:rsidRDefault="005410FF" w:rsidP="00BB14F6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sz w:val="24"/>
          <w:szCs w:val="24"/>
        </w:rPr>
        <w:t>R-1 – Residencial/ 8 Pavimentos</w:t>
      </w:r>
    </w:p>
    <w:p w:rsidR="005410FF" w:rsidRPr="00BB14F6" w:rsidRDefault="005410FF" w:rsidP="00BB14F6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sz w:val="24"/>
          <w:szCs w:val="24"/>
        </w:rPr>
        <w:t>R-1 – Residencial/ 16 Pavimentos</w:t>
      </w:r>
    </w:p>
    <w:p w:rsidR="005410FF" w:rsidRPr="00BB14F6" w:rsidRDefault="005410FF" w:rsidP="00BB14F6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sz w:val="24"/>
          <w:szCs w:val="24"/>
        </w:rPr>
        <w:t>PP-4 – Prédio Popular / 4 Pavimentos</w:t>
      </w:r>
    </w:p>
    <w:p w:rsidR="005410FF" w:rsidRPr="00BB14F6" w:rsidRDefault="005410FF" w:rsidP="00BB14F6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BB14F6">
        <w:rPr>
          <w:rFonts w:ascii="Century Gothic" w:hAnsi="Century Gothic" w:cs="Arial"/>
          <w:sz w:val="24"/>
          <w:szCs w:val="24"/>
        </w:rPr>
        <w:t>PIS – Projeto de Interesse Social</w:t>
      </w:r>
    </w:p>
    <w:p w:rsidR="005410FF" w:rsidRPr="00BB14F6" w:rsidRDefault="005410FF" w:rsidP="00BB14F6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418"/>
        <w:gridCol w:w="1704"/>
        <w:gridCol w:w="1447"/>
      </w:tblGrid>
      <w:tr w:rsidR="005410FF" w:rsidRPr="00BB14F6" w:rsidTr="007540D5">
        <w:tc>
          <w:tcPr>
            <w:tcW w:w="1216" w:type="dxa"/>
            <w:vMerge w:val="restart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569" w:type="dxa"/>
            <w:gridSpan w:val="3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PADRÃO (R$ m2)</w:t>
            </w:r>
          </w:p>
        </w:tc>
      </w:tr>
      <w:tr w:rsidR="005410FF" w:rsidRPr="00BB14F6" w:rsidTr="007540D5">
        <w:tc>
          <w:tcPr>
            <w:tcW w:w="1216" w:type="dxa"/>
            <w:vMerge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BAIXO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NORMAL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ALTO</w:t>
            </w:r>
          </w:p>
        </w:tc>
      </w:tr>
      <w:tr w:rsidR="005410FF" w:rsidRPr="00BB14F6" w:rsidTr="007540D5">
        <w:tc>
          <w:tcPr>
            <w:tcW w:w="1216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TIPO</w:t>
            </w:r>
          </w:p>
        </w:tc>
        <w:tc>
          <w:tcPr>
            <w:tcW w:w="1418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R$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R$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R$</w:t>
            </w:r>
          </w:p>
        </w:tc>
      </w:tr>
      <w:tr w:rsidR="005410FF" w:rsidRPr="00BB14F6" w:rsidTr="007540D5">
        <w:tc>
          <w:tcPr>
            <w:tcW w:w="1216" w:type="dxa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R-1</w:t>
            </w:r>
          </w:p>
        </w:tc>
        <w:tc>
          <w:tcPr>
            <w:tcW w:w="1418" w:type="dxa"/>
            <w:shd w:val="clear" w:color="auto" w:fill="auto"/>
          </w:tcPr>
          <w:p w:rsidR="005410FF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200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600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</w:t>
            </w:r>
            <w:r w:rsidR="00C84C62" w:rsidRPr="00BB14F6">
              <w:rPr>
                <w:rFonts w:ascii="Century Gothic" w:eastAsia="Calibri" w:hAnsi="Century Gothic" w:cs="Arial"/>
                <w:sz w:val="24"/>
                <w:szCs w:val="24"/>
              </w:rPr>
              <w:t>200</w:t>
            </w:r>
          </w:p>
        </w:tc>
      </w:tr>
      <w:tr w:rsidR="00657B66" w:rsidRPr="00BB14F6" w:rsidTr="00166FD6">
        <w:tc>
          <w:tcPr>
            <w:tcW w:w="1216" w:type="dxa"/>
            <w:shd w:val="clear" w:color="auto" w:fill="auto"/>
            <w:vAlign w:val="bottom"/>
          </w:tcPr>
          <w:p w:rsidR="00657B66" w:rsidRPr="00BB14F6" w:rsidRDefault="00657B66" w:rsidP="00BB14F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PP-4</w:t>
            </w:r>
          </w:p>
        </w:tc>
        <w:tc>
          <w:tcPr>
            <w:tcW w:w="1418" w:type="dxa"/>
            <w:shd w:val="clear" w:color="auto" w:fill="auto"/>
          </w:tcPr>
          <w:p w:rsidR="00657B66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400</w:t>
            </w:r>
          </w:p>
        </w:tc>
        <w:tc>
          <w:tcPr>
            <w:tcW w:w="1704" w:type="dxa"/>
            <w:shd w:val="clear" w:color="auto" w:fill="auto"/>
          </w:tcPr>
          <w:p w:rsidR="00657B66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820</w:t>
            </w:r>
          </w:p>
        </w:tc>
        <w:tc>
          <w:tcPr>
            <w:tcW w:w="1447" w:type="dxa"/>
            <w:shd w:val="clear" w:color="auto" w:fill="auto"/>
          </w:tcPr>
          <w:p w:rsidR="00657B66" w:rsidRPr="00BB14F6" w:rsidRDefault="00657B66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sz w:val="24"/>
                <w:szCs w:val="24"/>
              </w:rPr>
              <w:t xml:space="preserve">XXXXXXX </w:t>
            </w:r>
          </w:p>
        </w:tc>
      </w:tr>
      <w:tr w:rsidR="005410FF" w:rsidRPr="00BB14F6" w:rsidTr="007540D5">
        <w:tc>
          <w:tcPr>
            <w:tcW w:w="1216" w:type="dxa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R-8</w:t>
            </w:r>
          </w:p>
        </w:tc>
        <w:tc>
          <w:tcPr>
            <w:tcW w:w="1418" w:type="dxa"/>
            <w:shd w:val="clear" w:color="auto" w:fill="auto"/>
          </w:tcPr>
          <w:p w:rsidR="005410FF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800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1.010,00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</w:t>
            </w:r>
            <w:r w:rsidR="00C84C62" w:rsidRPr="00BB14F6">
              <w:rPr>
                <w:rFonts w:ascii="Century Gothic" w:eastAsia="Calibri" w:hAnsi="Century Gothic" w:cs="Arial"/>
                <w:sz w:val="24"/>
                <w:szCs w:val="24"/>
              </w:rPr>
              <w:t>200,00</w:t>
            </w:r>
          </w:p>
        </w:tc>
      </w:tr>
      <w:tr w:rsidR="005410FF" w:rsidRPr="00BB14F6" w:rsidTr="007540D5">
        <w:tc>
          <w:tcPr>
            <w:tcW w:w="1216" w:type="dxa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 xml:space="preserve">PIS </w:t>
            </w:r>
          </w:p>
        </w:tc>
        <w:tc>
          <w:tcPr>
            <w:tcW w:w="1418" w:type="dxa"/>
            <w:shd w:val="clear" w:color="auto" w:fill="auto"/>
          </w:tcPr>
          <w:p w:rsidR="005410FF" w:rsidRPr="00BB14F6" w:rsidRDefault="00657B66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112</w:t>
            </w:r>
            <w:r w:rsidR="005410FF" w:rsidRPr="00BB14F6">
              <w:rPr>
                <w:rFonts w:ascii="Century Gothic" w:eastAsia="Calibri" w:hAnsi="Century Gothic" w:cs="Arial"/>
                <w:sz w:val="24"/>
                <w:szCs w:val="24"/>
              </w:rPr>
              <w:t>,75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sz w:val="24"/>
                <w:szCs w:val="24"/>
              </w:rPr>
              <w:t>XXXXXXX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sz w:val="24"/>
                <w:szCs w:val="24"/>
              </w:rPr>
              <w:t>XXXXXXX</w:t>
            </w:r>
          </w:p>
        </w:tc>
        <w:bookmarkStart w:id="1" w:name="_GoBack"/>
        <w:bookmarkEnd w:id="1"/>
      </w:tr>
      <w:tr w:rsidR="005410FF" w:rsidRPr="00BB14F6" w:rsidTr="007540D5">
        <w:tc>
          <w:tcPr>
            <w:tcW w:w="1216" w:type="dxa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R-16</w:t>
            </w:r>
          </w:p>
        </w:tc>
        <w:tc>
          <w:tcPr>
            <w:tcW w:w="1418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sz w:val="24"/>
                <w:szCs w:val="24"/>
              </w:rPr>
              <w:t>XXXXXXX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1.150</w:t>
            </w:r>
            <w:r w:rsidR="005410FF" w:rsidRPr="00BB14F6">
              <w:rPr>
                <w:rFonts w:ascii="Century Gothic" w:eastAsia="Calibri" w:hAnsi="Century Gothic" w:cs="Arial"/>
                <w:sz w:val="24"/>
                <w:szCs w:val="24"/>
              </w:rPr>
              <w:t>,</w:t>
            </w: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00</w:t>
            </w:r>
            <w:r w:rsidR="005410FF" w:rsidRPr="00BB14F6">
              <w:rPr>
                <w:rFonts w:ascii="Century Gothic" w:eastAsia="Calibri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</w:t>
            </w:r>
            <w:r w:rsidR="00C84C62" w:rsidRPr="00BB14F6">
              <w:rPr>
                <w:rFonts w:ascii="Century Gothic" w:eastAsia="Calibri" w:hAnsi="Century Gothic" w:cs="Arial"/>
                <w:sz w:val="24"/>
                <w:szCs w:val="24"/>
              </w:rPr>
              <w:t>450,00</w:t>
            </w:r>
          </w:p>
        </w:tc>
      </w:tr>
    </w:tbl>
    <w:p w:rsidR="005410FF" w:rsidRPr="00BB14F6" w:rsidRDefault="005410FF" w:rsidP="00BB14F6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PADRÃO COMERCIAL</w:t>
      </w: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CAL-8 - Comercial Andares Livres / 8 Pavimentos</w:t>
      </w: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CSL-8 - Comercial Salas e Lojas / 8 Pavimentos</w:t>
      </w: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CSL-8 - Comercial Salas e Lojas / 16 Pavimentos</w:t>
      </w: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704"/>
        <w:gridCol w:w="1447"/>
      </w:tblGrid>
      <w:tr w:rsidR="005410FF" w:rsidRPr="00BB14F6" w:rsidTr="007540D5">
        <w:trPr>
          <w:trHeight w:val="276"/>
        </w:trPr>
        <w:tc>
          <w:tcPr>
            <w:tcW w:w="1216" w:type="dxa"/>
            <w:vMerge w:val="restart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PADRÃO (R$ m2)</w:t>
            </w:r>
          </w:p>
        </w:tc>
      </w:tr>
      <w:tr w:rsidR="005410FF" w:rsidRPr="00BB14F6" w:rsidTr="007540D5">
        <w:tc>
          <w:tcPr>
            <w:tcW w:w="1216" w:type="dxa"/>
            <w:vMerge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NORMAL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ALTO</w:t>
            </w:r>
          </w:p>
        </w:tc>
      </w:tr>
      <w:tr w:rsidR="005410FF" w:rsidRPr="00BB14F6" w:rsidTr="007540D5">
        <w:tc>
          <w:tcPr>
            <w:tcW w:w="1216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TIPO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R$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R$</w:t>
            </w:r>
          </w:p>
        </w:tc>
      </w:tr>
      <w:tr w:rsidR="005410FF" w:rsidRPr="00BB14F6" w:rsidTr="007540D5">
        <w:tc>
          <w:tcPr>
            <w:tcW w:w="1216" w:type="dxa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CAL-8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</w:t>
            </w:r>
            <w:r w:rsidR="00C84C62" w:rsidRPr="00BB14F6">
              <w:rPr>
                <w:rFonts w:ascii="Century Gothic" w:eastAsia="Calibri" w:hAnsi="Century Gothic" w:cs="Arial"/>
                <w:sz w:val="24"/>
                <w:szCs w:val="24"/>
              </w:rPr>
              <w:t>350,00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</w:t>
            </w:r>
            <w:r w:rsidR="00C84C62" w:rsidRPr="00BB14F6">
              <w:rPr>
                <w:rFonts w:ascii="Century Gothic" w:eastAsia="Calibri" w:hAnsi="Century Gothic" w:cs="Arial"/>
                <w:sz w:val="24"/>
                <w:szCs w:val="24"/>
              </w:rPr>
              <w:t>500,00</w:t>
            </w:r>
          </w:p>
        </w:tc>
      </w:tr>
      <w:tr w:rsidR="005410FF" w:rsidRPr="00BB14F6" w:rsidTr="007540D5">
        <w:tc>
          <w:tcPr>
            <w:tcW w:w="1216" w:type="dxa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CSL-8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</w:t>
            </w:r>
            <w:r w:rsidR="00C84C62" w:rsidRPr="00BB14F6">
              <w:rPr>
                <w:rFonts w:ascii="Century Gothic" w:eastAsia="Calibri" w:hAnsi="Century Gothic" w:cs="Arial"/>
                <w:sz w:val="24"/>
                <w:szCs w:val="24"/>
              </w:rPr>
              <w:t>500,00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1.</w:t>
            </w:r>
            <w:r w:rsidR="00C84C62" w:rsidRPr="00BB14F6">
              <w:rPr>
                <w:rFonts w:ascii="Century Gothic" w:eastAsia="Calibri" w:hAnsi="Century Gothic" w:cs="Arial"/>
                <w:sz w:val="24"/>
                <w:szCs w:val="24"/>
              </w:rPr>
              <w:t>700,00</w:t>
            </w:r>
          </w:p>
        </w:tc>
      </w:tr>
      <w:tr w:rsidR="005410FF" w:rsidRPr="00BB14F6" w:rsidTr="007540D5">
        <w:tc>
          <w:tcPr>
            <w:tcW w:w="1216" w:type="dxa"/>
            <w:shd w:val="clear" w:color="auto" w:fill="auto"/>
            <w:vAlign w:val="bottom"/>
          </w:tcPr>
          <w:p w:rsidR="005410FF" w:rsidRPr="00BB14F6" w:rsidRDefault="005410FF" w:rsidP="00BB14F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CSL-16</w:t>
            </w:r>
          </w:p>
        </w:tc>
        <w:tc>
          <w:tcPr>
            <w:tcW w:w="1704" w:type="dxa"/>
            <w:shd w:val="clear" w:color="auto" w:fill="auto"/>
          </w:tcPr>
          <w:p w:rsidR="005410FF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2.000,00</w:t>
            </w:r>
          </w:p>
        </w:tc>
        <w:tc>
          <w:tcPr>
            <w:tcW w:w="1447" w:type="dxa"/>
            <w:shd w:val="clear" w:color="auto" w:fill="auto"/>
          </w:tcPr>
          <w:p w:rsidR="005410FF" w:rsidRPr="00BB14F6" w:rsidRDefault="00C84C62" w:rsidP="00BB14F6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2.200,00</w:t>
            </w:r>
          </w:p>
        </w:tc>
      </w:tr>
    </w:tbl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5410FF" w:rsidRPr="00BB14F6" w:rsidRDefault="005410FF" w:rsidP="00BB14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B14F6">
        <w:rPr>
          <w:rFonts w:ascii="Century Gothic" w:hAnsi="Century Gothic" w:cs="Arial"/>
          <w:b/>
          <w:sz w:val="24"/>
          <w:szCs w:val="24"/>
        </w:rPr>
        <w:t>PADRÃO GALPÃO INDUSTRIAL (GI) E RESIDÊNCIA POPULAR (RP1Q) (R$ m2)</w:t>
      </w:r>
    </w:p>
    <w:p w:rsidR="005410FF" w:rsidRPr="00BB14F6" w:rsidRDefault="005410FF" w:rsidP="00BB14F6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5410FF" w:rsidRPr="00BB14F6" w:rsidTr="007540D5">
        <w:tc>
          <w:tcPr>
            <w:tcW w:w="1242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TIPO</w:t>
            </w:r>
          </w:p>
        </w:tc>
        <w:tc>
          <w:tcPr>
            <w:tcW w:w="1701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R$</w:t>
            </w:r>
          </w:p>
        </w:tc>
      </w:tr>
      <w:tr w:rsidR="005410FF" w:rsidRPr="00BB14F6" w:rsidTr="007540D5">
        <w:tc>
          <w:tcPr>
            <w:tcW w:w="1242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sz w:val="24"/>
                <w:szCs w:val="24"/>
              </w:rPr>
              <w:t>GI</w:t>
            </w:r>
          </w:p>
        </w:tc>
        <w:tc>
          <w:tcPr>
            <w:tcW w:w="1701" w:type="dxa"/>
            <w:shd w:val="clear" w:color="auto" w:fill="auto"/>
          </w:tcPr>
          <w:p w:rsidR="005410FF" w:rsidRPr="00BB14F6" w:rsidRDefault="00C84C62" w:rsidP="00BB14F6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750,00</w:t>
            </w:r>
          </w:p>
        </w:tc>
      </w:tr>
      <w:tr w:rsidR="005410FF" w:rsidRPr="00BB14F6" w:rsidTr="007540D5">
        <w:tc>
          <w:tcPr>
            <w:tcW w:w="1242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B14F6">
              <w:rPr>
                <w:rFonts w:ascii="Century Gothic" w:hAnsi="Century Gothic" w:cs="Arial"/>
                <w:b/>
                <w:i/>
                <w:sz w:val="24"/>
                <w:szCs w:val="24"/>
              </w:rPr>
              <w:t>RP1Q</w:t>
            </w:r>
          </w:p>
        </w:tc>
        <w:tc>
          <w:tcPr>
            <w:tcW w:w="1701" w:type="dxa"/>
            <w:shd w:val="clear" w:color="auto" w:fill="auto"/>
          </w:tcPr>
          <w:p w:rsidR="005410FF" w:rsidRPr="00BB14F6" w:rsidRDefault="005410FF" w:rsidP="00BB14F6">
            <w:pPr>
              <w:spacing w:line="276" w:lineRule="auto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B14F6">
              <w:rPr>
                <w:rFonts w:ascii="Century Gothic" w:eastAsia="Calibri" w:hAnsi="Century Gothic" w:cs="Arial"/>
                <w:sz w:val="24"/>
                <w:szCs w:val="24"/>
              </w:rPr>
              <w:t>1</w:t>
            </w:r>
            <w:r w:rsidR="00C84C62" w:rsidRPr="00BB14F6">
              <w:rPr>
                <w:rFonts w:ascii="Century Gothic" w:eastAsia="Calibri" w:hAnsi="Century Gothic" w:cs="Arial"/>
                <w:sz w:val="24"/>
                <w:szCs w:val="24"/>
              </w:rPr>
              <w:t>60,00</w:t>
            </w:r>
          </w:p>
        </w:tc>
      </w:tr>
    </w:tbl>
    <w:p w:rsidR="00852ED2" w:rsidRPr="00BB14F6" w:rsidRDefault="00852ED2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:rsidR="00974F36" w:rsidRPr="00BB14F6" w:rsidRDefault="00974F36" w:rsidP="00BB14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sectPr w:rsidR="00974F36" w:rsidRPr="00BB14F6" w:rsidSect="00A45C22">
      <w:headerReference w:type="default" r:id="rId6"/>
      <w:pgSz w:w="11907" w:h="16839" w:code="9"/>
      <w:pgMar w:top="567" w:right="1134" w:bottom="1134" w:left="170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CD" w:rsidRDefault="005711CD" w:rsidP="00E8335B">
      <w:r>
        <w:separator/>
      </w:r>
    </w:p>
  </w:endnote>
  <w:endnote w:type="continuationSeparator" w:id="0">
    <w:p w:rsidR="005711CD" w:rsidRDefault="005711CD" w:rsidP="00E8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CD" w:rsidRDefault="005711CD" w:rsidP="00E8335B">
      <w:r>
        <w:separator/>
      </w:r>
    </w:p>
  </w:footnote>
  <w:footnote w:type="continuationSeparator" w:id="0">
    <w:p w:rsidR="005711CD" w:rsidRDefault="005711CD" w:rsidP="00E8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63" w:rsidRPr="00E540A7" w:rsidRDefault="005B5063" w:rsidP="005B5063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4D1B09F" wp14:editId="6B71A64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036955" cy="971550"/>
          <wp:effectExtent l="0" t="0" r="0" b="0"/>
          <wp:wrapSquare wrapText="bothSides"/>
          <wp:docPr id="5" name="Imagem 5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74B091" wp14:editId="7BA67B5F">
          <wp:simplePos x="0" y="0"/>
          <wp:positionH relativeFrom="column">
            <wp:posOffset>4775200</wp:posOffset>
          </wp:positionH>
          <wp:positionV relativeFrom="paragraph">
            <wp:posOffset>-45720</wp:posOffset>
          </wp:positionV>
          <wp:extent cx="1093470" cy="9429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5B5063" w:rsidRPr="00E540A7" w:rsidRDefault="005B5063" w:rsidP="005B5063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5B5063" w:rsidRPr="00E540A7" w:rsidRDefault="005B5063" w:rsidP="005B5063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5B5063" w:rsidRDefault="005B5063" w:rsidP="005B5063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5B5063" w:rsidRPr="00E540A7" w:rsidRDefault="005B5063" w:rsidP="005B5063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5B5063" w:rsidRDefault="005B5063" w:rsidP="005B5063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5B5063" w:rsidRDefault="005B5063" w:rsidP="005B5063">
    <w:pPr>
      <w:pStyle w:val="Cabealho"/>
    </w:pPr>
  </w:p>
  <w:p w:rsidR="00E8335B" w:rsidRDefault="00E833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2"/>
    <w:rsid w:val="000654CF"/>
    <w:rsid w:val="000E41B0"/>
    <w:rsid w:val="0010194D"/>
    <w:rsid w:val="00154113"/>
    <w:rsid w:val="00166FD6"/>
    <w:rsid w:val="0024395C"/>
    <w:rsid w:val="002F21A8"/>
    <w:rsid w:val="004857CB"/>
    <w:rsid w:val="004942EE"/>
    <w:rsid w:val="004B50A5"/>
    <w:rsid w:val="005410FF"/>
    <w:rsid w:val="005711CD"/>
    <w:rsid w:val="005A4BA9"/>
    <w:rsid w:val="005B5063"/>
    <w:rsid w:val="0064534D"/>
    <w:rsid w:val="00657B66"/>
    <w:rsid w:val="00714D87"/>
    <w:rsid w:val="007540D5"/>
    <w:rsid w:val="0084214A"/>
    <w:rsid w:val="00852ED2"/>
    <w:rsid w:val="00941885"/>
    <w:rsid w:val="00974F36"/>
    <w:rsid w:val="009E06FD"/>
    <w:rsid w:val="00A443A2"/>
    <w:rsid w:val="00A45C22"/>
    <w:rsid w:val="00A965A2"/>
    <w:rsid w:val="00B1317A"/>
    <w:rsid w:val="00B307B7"/>
    <w:rsid w:val="00BB14F6"/>
    <w:rsid w:val="00BC6B22"/>
    <w:rsid w:val="00C84C62"/>
    <w:rsid w:val="00D328DF"/>
    <w:rsid w:val="00D66186"/>
    <w:rsid w:val="00E04028"/>
    <w:rsid w:val="00E349E9"/>
    <w:rsid w:val="00E8335B"/>
    <w:rsid w:val="00E95220"/>
    <w:rsid w:val="00F05771"/>
    <w:rsid w:val="00F412FD"/>
    <w:rsid w:val="00F5315A"/>
    <w:rsid w:val="00F7092F"/>
    <w:rsid w:val="00FF07EC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CD788-AE6A-4AE9-A52E-8D66C966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jc w:val="both"/>
    </w:pPr>
    <w:rPr>
      <w:sz w:val="28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aliases w:val="hd,he,Cabeçalho superior"/>
    <w:basedOn w:val="Normal"/>
    <w:link w:val="CabealhoChar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5410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14D8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714D8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rsid w:val="00E83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335B"/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5B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Auditoria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Pref. Municipal Barreiras</dc:creator>
  <cp:keywords/>
  <cp:lastModifiedBy>Victor</cp:lastModifiedBy>
  <cp:revision>5</cp:revision>
  <cp:lastPrinted>2018-02-18T00:12:00Z</cp:lastPrinted>
  <dcterms:created xsi:type="dcterms:W3CDTF">2018-02-27T21:30:00Z</dcterms:created>
  <dcterms:modified xsi:type="dcterms:W3CDTF">2018-03-01T19:50:00Z</dcterms:modified>
</cp:coreProperties>
</file>